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0D" w:rsidRPr="0055620D" w:rsidRDefault="0055620D" w:rsidP="0055620D">
      <w:pPr>
        <w:jc w:val="right"/>
        <w:rPr>
          <w:rFonts w:ascii="Sylfaen" w:hAnsi="Sylfaen" w:cs="Sylfaen"/>
          <w:i/>
          <w:u w:val="single"/>
          <w:lang w:val="ka-GE"/>
        </w:rPr>
      </w:pPr>
      <w:r w:rsidRPr="0055620D">
        <w:rPr>
          <w:rFonts w:ascii="Sylfaen" w:hAnsi="Sylfaen" w:cs="Sylfaen"/>
          <w:i/>
          <w:u w:val="single"/>
          <w:lang w:val="ka-GE"/>
        </w:rPr>
        <w:t>პროექტი</w:t>
      </w:r>
    </w:p>
    <w:p w:rsidR="0055620D" w:rsidRPr="0055620D" w:rsidRDefault="0055620D" w:rsidP="0055620D">
      <w:pPr>
        <w:jc w:val="center"/>
        <w:rPr>
          <w:b/>
          <w:sz w:val="24"/>
          <w:szCs w:val="24"/>
        </w:rPr>
      </w:pPr>
      <w:proofErr w:type="spellStart"/>
      <w:proofErr w:type="gramStart"/>
      <w:r w:rsidRPr="0055620D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კანონი</w:t>
      </w:r>
      <w:proofErr w:type="spellEnd"/>
    </w:p>
    <w:p w:rsidR="0055620D" w:rsidRPr="0055620D" w:rsidRDefault="0055620D" w:rsidP="0055620D">
      <w:pPr>
        <w:jc w:val="center"/>
        <w:rPr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„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სასოფლო</w:t>
      </w:r>
      <w:r w:rsidRPr="0055620D">
        <w:rPr>
          <w:b/>
          <w:sz w:val="24"/>
          <w:szCs w:val="24"/>
        </w:rPr>
        <w:t>-</w:t>
      </w:r>
      <w:r w:rsidRPr="0055620D">
        <w:rPr>
          <w:rFonts w:ascii="Sylfaen" w:hAnsi="Sylfaen" w:cs="Sylfaen"/>
          <w:b/>
          <w:sz w:val="24"/>
          <w:szCs w:val="24"/>
        </w:rPr>
        <w:t>სამეურნეო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დანიშნულების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მიწის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არასასოფლო</w:t>
      </w:r>
      <w:r w:rsidRPr="0055620D">
        <w:rPr>
          <w:b/>
          <w:sz w:val="24"/>
          <w:szCs w:val="24"/>
        </w:rPr>
        <w:t>-</w:t>
      </w:r>
      <w:r w:rsidRPr="0055620D">
        <w:rPr>
          <w:rFonts w:ascii="Sylfaen" w:hAnsi="Sylfaen" w:cs="Sylfaen"/>
          <w:b/>
          <w:sz w:val="24"/>
          <w:szCs w:val="24"/>
        </w:rPr>
        <w:t>სამეურნეო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მიზნით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გამოყოფისას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სანაცვლო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მიწის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ათვისების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ღირებულებისა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მიყენებული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ზიანის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ანაზღაურების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>“</w:t>
      </w:r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კანონში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ცვლილების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შეტანის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55620D" w:rsidRPr="0055620D" w:rsidRDefault="0055620D" w:rsidP="0055620D">
      <w:pPr>
        <w:jc w:val="both"/>
      </w:pPr>
    </w:p>
    <w:p w:rsidR="0055620D" w:rsidRPr="0055620D" w:rsidRDefault="0055620D" w:rsidP="0055620D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55620D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proofErr w:type="gramEnd"/>
      <w:r w:rsidRPr="0055620D">
        <w:rPr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</w:t>
      </w:r>
      <w:r w:rsidRPr="0055620D">
        <w:rPr>
          <w:sz w:val="24"/>
          <w:szCs w:val="24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55620D">
        <w:rPr>
          <w:rFonts w:ascii="Sylfaen" w:hAnsi="Sylfaen" w:cs="Sylfaen"/>
          <w:sz w:val="24"/>
          <w:szCs w:val="24"/>
        </w:rPr>
        <w:t>სასოფლო</w:t>
      </w:r>
      <w:r w:rsidRPr="0055620D">
        <w:rPr>
          <w:sz w:val="24"/>
          <w:szCs w:val="24"/>
        </w:rPr>
        <w:t>-</w:t>
      </w:r>
      <w:r w:rsidRPr="0055620D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მიწის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არასასოფლო</w:t>
      </w:r>
      <w:r w:rsidRPr="0055620D">
        <w:rPr>
          <w:sz w:val="24"/>
          <w:szCs w:val="24"/>
        </w:rPr>
        <w:t>-</w:t>
      </w:r>
      <w:r w:rsidRPr="0055620D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გამოყოფისას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სანაცვლო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მიწის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ათვისების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ღირებულებისა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და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მიყენებული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ზიანის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“</w:t>
      </w:r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კანონის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(</w:t>
      </w:r>
      <w:r w:rsidRPr="0055620D">
        <w:rPr>
          <w:rFonts w:ascii="Sylfaen" w:hAnsi="Sylfaen" w:cs="Sylfaen"/>
          <w:sz w:val="24"/>
          <w:szCs w:val="24"/>
        </w:rPr>
        <w:t>პარლამენტის</w:t>
      </w:r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უწყებანი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, №43, 30.10.1997, გვ.11) მე-2 </w:t>
      </w:r>
      <w:proofErr w:type="spellStart"/>
      <w:r w:rsidRPr="0055620D">
        <w:rPr>
          <w:rFonts w:ascii="Sylfaen" w:hAnsi="Sylfaen" w:cs="Sylfaen"/>
          <w:sz w:val="24"/>
          <w:szCs w:val="24"/>
        </w:rPr>
        <w:t>მუხლი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ს „ა“ ქვეპუნქტი</w:t>
      </w:r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ჩამოყალიბდეს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რედაქციით</w:t>
      </w:r>
      <w:proofErr w:type="spellEnd"/>
      <w:r w:rsidRPr="0055620D">
        <w:rPr>
          <w:sz w:val="24"/>
          <w:szCs w:val="24"/>
        </w:rPr>
        <w:t>:</w:t>
      </w:r>
    </w:p>
    <w:p w:rsidR="0055620D" w:rsidRPr="0055620D" w:rsidRDefault="0055620D" w:rsidP="0055620D">
      <w:pPr>
        <w:ind w:firstLine="720"/>
        <w:jc w:val="both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</w:t>
      </w:r>
      <w:r w:rsidRPr="0055620D">
        <w:rPr>
          <w:sz w:val="24"/>
          <w:szCs w:val="24"/>
        </w:rPr>
        <w:t xml:space="preserve"> </w:t>
      </w:r>
      <w:r w:rsidRPr="0055620D">
        <w:rPr>
          <w:rFonts w:ascii="Sylfaen" w:hAnsi="Sylfaen" w:cs="Sylfaen"/>
          <w:sz w:val="24"/>
          <w:szCs w:val="24"/>
          <w:lang w:val="ka-GE"/>
        </w:rPr>
        <w:t>სასოფლო-სამეურნეო დანიშნულების მიწა – საძოვრის, სათიბის, სახნავის ან საკარმიდამოს კატეგორიის მიწ</w:t>
      </w:r>
      <w:r w:rsidRPr="0055620D">
        <w:rPr>
          <w:rFonts w:ascii="Sylfaen" w:hAnsi="Sylfaen" w:cs="Sylfaen"/>
          <w:sz w:val="24"/>
          <w:szCs w:val="24"/>
        </w:rPr>
        <w:t>ა</w:t>
      </w:r>
      <w:r w:rsidRPr="0055620D">
        <w:rPr>
          <w:rFonts w:ascii="Sylfaen" w:hAnsi="Sylfaen" w:cs="Sylfaen"/>
          <w:sz w:val="24"/>
          <w:szCs w:val="24"/>
          <w:lang w:val="ka-GE"/>
        </w:rPr>
        <w:t xml:space="preserve">, რომელიც გამოიყენება (ან რომლის გამოყენებაც არის შესაძლებელი) სასოფლო-სამეურნეო დანიშნულებით, </w:t>
      </w:r>
      <w:proofErr w:type="spellStart"/>
      <w:r w:rsidRPr="0055620D">
        <w:rPr>
          <w:rFonts w:ascii="Sylfaen" w:hAnsi="Sylfaen" w:cs="Sylfaen"/>
          <w:sz w:val="24"/>
          <w:szCs w:val="24"/>
          <w:lang w:val="x-none"/>
        </w:rPr>
        <w:t>მასზე</w:t>
      </w:r>
      <w:proofErr w:type="spellEnd"/>
      <w:r w:rsidRPr="0055620D">
        <w:rPr>
          <w:rFonts w:ascii="Sylfaen" w:hAnsi="Sylfaen" w:cs="Sylfaen"/>
          <w:sz w:val="24"/>
          <w:szCs w:val="24"/>
          <w:lang w:val="x-none"/>
        </w:rPr>
        <w:t xml:space="preserve"> </w:t>
      </w:r>
      <w:r w:rsidRPr="0055620D">
        <w:rPr>
          <w:rFonts w:ascii="Sylfaen" w:hAnsi="Sylfaen" w:cs="Sylfaen"/>
          <w:sz w:val="24"/>
          <w:szCs w:val="24"/>
          <w:lang w:val="ka-GE"/>
        </w:rPr>
        <w:t xml:space="preserve">არსებული შენობა-ნაგებობით </w:t>
      </w:r>
      <w:proofErr w:type="spellStart"/>
      <w:r w:rsidRPr="0055620D">
        <w:rPr>
          <w:rFonts w:ascii="Sylfaen" w:hAnsi="Sylfaen" w:cs="Sylfaen"/>
          <w:sz w:val="24"/>
          <w:szCs w:val="24"/>
          <w:lang w:val="x-none"/>
        </w:rPr>
        <w:t>ან</w:t>
      </w:r>
      <w:proofErr w:type="spellEnd"/>
      <w:r w:rsidRPr="0055620D">
        <w:rPr>
          <w:rFonts w:ascii="Sylfaen" w:hAnsi="Sylfaen" w:cs="Sylfaen"/>
          <w:sz w:val="24"/>
          <w:szCs w:val="24"/>
          <w:lang w:val="x-none"/>
        </w:rPr>
        <w:t xml:space="preserve"> </w:t>
      </w:r>
      <w:r w:rsidRPr="0055620D">
        <w:rPr>
          <w:rFonts w:ascii="Sylfaen" w:hAnsi="Sylfaen" w:cs="Sylfaen"/>
          <w:sz w:val="24"/>
          <w:szCs w:val="24"/>
          <w:lang w:val="ka-GE"/>
        </w:rPr>
        <w:t>მათ</w:t>
      </w:r>
      <w:r w:rsidRPr="0055620D">
        <w:rPr>
          <w:rFonts w:ascii="Sylfaen" w:hAnsi="Sylfaen" w:cs="Sylfaen"/>
          <w:sz w:val="24"/>
          <w:szCs w:val="24"/>
          <w:lang w:val="x-none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  <w:lang w:val="x-none"/>
        </w:rPr>
        <w:t>გარეშე</w:t>
      </w:r>
      <w:proofErr w:type="spellEnd"/>
      <w:r w:rsidRPr="0055620D">
        <w:rPr>
          <w:rFonts w:ascii="Sylfaen" w:hAnsi="Sylfaen" w:cs="Sylfaen"/>
          <w:sz w:val="24"/>
          <w:szCs w:val="24"/>
          <w:lang w:val="x-none"/>
        </w:rPr>
        <w:t>;</w:t>
      </w:r>
      <w:r>
        <w:rPr>
          <w:rFonts w:ascii="Sylfaen" w:hAnsi="Sylfaen" w:cs="Sylfaen"/>
          <w:sz w:val="24"/>
          <w:szCs w:val="24"/>
          <w:lang w:val="ka-GE"/>
        </w:rPr>
        <w:t>“.</w:t>
      </w:r>
    </w:p>
    <w:p w:rsidR="0055620D" w:rsidRPr="0055620D" w:rsidRDefault="0055620D" w:rsidP="0055620D">
      <w:pPr>
        <w:ind w:firstLine="720"/>
        <w:jc w:val="both"/>
        <w:rPr>
          <w:sz w:val="24"/>
          <w:szCs w:val="24"/>
        </w:rPr>
      </w:pPr>
    </w:p>
    <w:p w:rsidR="0055620D" w:rsidRPr="0055620D" w:rsidRDefault="0055620D" w:rsidP="0055620D">
      <w:pPr>
        <w:ind w:firstLine="720"/>
        <w:jc w:val="both"/>
        <w:rPr>
          <w:sz w:val="24"/>
          <w:szCs w:val="24"/>
        </w:rPr>
      </w:pPr>
      <w:proofErr w:type="spellStart"/>
      <w:r w:rsidRPr="0055620D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2.</w:t>
      </w:r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ეს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კანონი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ამოქმედდეს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გამოქვეყნები</w:t>
      </w:r>
      <w:proofErr w:type="spellEnd"/>
      <w:r w:rsidR="000041CD">
        <w:rPr>
          <w:rFonts w:ascii="Sylfaen" w:hAnsi="Sylfaen" w:cs="Sylfaen"/>
          <w:sz w:val="24"/>
          <w:szCs w:val="24"/>
          <w:lang w:val="ka-GE"/>
        </w:rPr>
        <w:t>სთანავე</w:t>
      </w:r>
      <w:r w:rsidRPr="0055620D">
        <w:rPr>
          <w:sz w:val="24"/>
          <w:szCs w:val="24"/>
        </w:rPr>
        <w:t>.</w:t>
      </w:r>
    </w:p>
    <w:p w:rsidR="0055620D" w:rsidRPr="0055620D" w:rsidRDefault="0055620D" w:rsidP="0055620D">
      <w:pPr>
        <w:ind w:firstLine="720"/>
        <w:jc w:val="both"/>
        <w:rPr>
          <w:sz w:val="24"/>
          <w:szCs w:val="24"/>
        </w:rPr>
      </w:pPr>
    </w:p>
    <w:p w:rsidR="0055620D" w:rsidRPr="0055620D" w:rsidRDefault="0055620D" w:rsidP="0055620D">
      <w:pPr>
        <w:ind w:firstLine="720"/>
        <w:jc w:val="both"/>
        <w:rPr>
          <w:sz w:val="24"/>
          <w:szCs w:val="24"/>
        </w:rPr>
      </w:pPr>
    </w:p>
    <w:p w:rsidR="0055620D" w:rsidRDefault="0055620D" w:rsidP="0055620D">
      <w:pPr>
        <w:ind w:firstLine="720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  <w:proofErr w:type="spellStart"/>
      <w:r w:rsidRPr="0055620D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პრეზიდენტი</w:t>
      </w:r>
      <w:proofErr w:type="spellEnd"/>
      <w:r w:rsidRPr="0055620D">
        <w:rPr>
          <w:b/>
          <w:sz w:val="24"/>
          <w:szCs w:val="24"/>
        </w:rPr>
        <w:tab/>
      </w:r>
      <w:r w:rsidR="00AE00A8">
        <w:rPr>
          <w:rFonts w:ascii="Sylfaen" w:hAnsi="Sylfaen"/>
          <w:b/>
          <w:sz w:val="24"/>
          <w:szCs w:val="24"/>
          <w:lang w:val="ka-GE"/>
        </w:rPr>
        <w:t xml:space="preserve">                          </w:t>
      </w:r>
      <w:r>
        <w:rPr>
          <w:rFonts w:ascii="Sylfaen" w:hAnsi="Sylfaen" w:cs="Sylfaen"/>
          <w:b/>
          <w:i/>
          <w:sz w:val="24"/>
          <w:szCs w:val="24"/>
          <w:lang w:val="ka-GE"/>
        </w:rPr>
        <w:t>სალომე ზურაბიშვილი</w:t>
      </w:r>
    </w:p>
    <w:p w:rsidR="001055E6" w:rsidRDefault="001055E6" w:rsidP="0055620D">
      <w:pPr>
        <w:ind w:firstLine="720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1055E6" w:rsidRDefault="001055E6" w:rsidP="0055620D">
      <w:pPr>
        <w:ind w:firstLine="720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1055E6" w:rsidRDefault="001055E6" w:rsidP="0055620D">
      <w:pPr>
        <w:ind w:firstLine="720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1055E6" w:rsidRDefault="001055E6" w:rsidP="0055620D">
      <w:pPr>
        <w:ind w:firstLine="720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1055E6" w:rsidRDefault="001055E6" w:rsidP="0055620D">
      <w:pPr>
        <w:ind w:firstLine="720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1055E6" w:rsidRDefault="001055E6" w:rsidP="0055620D">
      <w:pPr>
        <w:ind w:firstLine="720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1055E6" w:rsidRDefault="001055E6" w:rsidP="0055620D">
      <w:pPr>
        <w:ind w:firstLine="720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1055E6" w:rsidRDefault="001055E6" w:rsidP="0055620D">
      <w:pPr>
        <w:ind w:firstLine="720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1055E6" w:rsidRDefault="001055E6" w:rsidP="0055620D">
      <w:pPr>
        <w:ind w:firstLine="720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1055E6" w:rsidRPr="006D6BE2" w:rsidRDefault="001055E6" w:rsidP="005D207D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lastRenderedPageBreak/>
        <w:t>გ ა ნ მ ა რ ტ ე ბ ი თ ი     ბ ა რ ა თ ი</w:t>
      </w:r>
    </w:p>
    <w:p w:rsidR="001055E6" w:rsidRPr="004338B6" w:rsidRDefault="001055E6" w:rsidP="005D20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„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სასოფლო-სამეურნეო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კოოპერატივის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შესახებ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“</w:t>
      </w:r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საქართველოს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კანონში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ცვლილების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შეტანის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თაობაზე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“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 w:rsidRPr="006D6BE2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კანონ</w:t>
      </w:r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ის</w:t>
      </w:r>
      <w:proofErr w:type="spellEnd"/>
      <w:r w:rsidRPr="006D6BE2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პროექტზე</w:t>
      </w:r>
    </w:p>
    <w:p w:rsidR="001055E6" w:rsidRPr="006D6BE2" w:rsidRDefault="001055E6" w:rsidP="005D207D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1055E6" w:rsidRPr="006D6BE2" w:rsidRDefault="001055E6" w:rsidP="005D207D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1055E6" w:rsidRPr="00105C7B" w:rsidRDefault="001055E6" w:rsidP="005D207D">
      <w:pPr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105C7B">
        <w:rPr>
          <w:b/>
          <w:color w:val="000000"/>
          <w:sz w:val="24"/>
          <w:szCs w:val="24"/>
          <w:lang w:val="ka-GE"/>
        </w:rPr>
        <w:t xml:space="preserve">) 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ზოგადი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ინფორმაცია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შესახებ</w:t>
      </w:r>
      <w:r w:rsidRPr="00105C7B">
        <w:rPr>
          <w:b/>
          <w:color w:val="000000"/>
          <w:sz w:val="24"/>
          <w:szCs w:val="24"/>
          <w:lang w:val="ka-GE"/>
        </w:rPr>
        <w:t xml:space="preserve">.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მასში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აღინიშნება</w:t>
      </w:r>
      <w:r w:rsidRPr="00105C7B">
        <w:rPr>
          <w:b/>
          <w:color w:val="000000"/>
          <w:sz w:val="24"/>
          <w:szCs w:val="24"/>
          <w:lang w:val="ka-GE"/>
        </w:rPr>
        <w:t xml:space="preserve">: </w:t>
      </w:r>
    </w:p>
    <w:p w:rsidR="001055E6" w:rsidRPr="00105C7B" w:rsidRDefault="001055E6" w:rsidP="005D207D">
      <w:pPr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105C7B">
        <w:rPr>
          <w:b/>
          <w:color w:val="000000"/>
          <w:sz w:val="24"/>
          <w:szCs w:val="24"/>
          <w:lang w:val="ka-GE"/>
        </w:rPr>
        <w:t>.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105C7B">
        <w:rPr>
          <w:b/>
          <w:color w:val="000000"/>
          <w:sz w:val="24"/>
          <w:szCs w:val="24"/>
          <w:lang w:val="ka-GE"/>
        </w:rPr>
        <w:t xml:space="preserve">)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მიღების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მიზეზი</w:t>
      </w:r>
      <w:r w:rsidRPr="00105C7B">
        <w:rPr>
          <w:b/>
          <w:color w:val="000000"/>
          <w:sz w:val="24"/>
          <w:szCs w:val="24"/>
          <w:lang w:val="ka-GE"/>
        </w:rPr>
        <w:t xml:space="preserve">: </w:t>
      </w:r>
    </w:p>
    <w:p w:rsidR="001055E6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105C7B">
        <w:rPr>
          <w:b/>
          <w:color w:val="000000"/>
          <w:sz w:val="24"/>
          <w:szCs w:val="24"/>
          <w:lang w:val="ka-GE"/>
        </w:rPr>
        <w:t>.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105C7B">
        <w:rPr>
          <w:b/>
          <w:color w:val="000000"/>
          <w:sz w:val="24"/>
          <w:szCs w:val="24"/>
          <w:lang w:val="ka-GE"/>
        </w:rPr>
        <w:t>.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105C7B">
        <w:rPr>
          <w:b/>
          <w:color w:val="000000"/>
          <w:sz w:val="24"/>
          <w:szCs w:val="24"/>
          <w:lang w:val="ka-GE"/>
        </w:rPr>
        <w:t xml:space="preserve">)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პრობლემა</w:t>
      </w:r>
      <w:r w:rsidRPr="00105C7B">
        <w:rPr>
          <w:b/>
          <w:color w:val="000000"/>
          <w:sz w:val="24"/>
          <w:szCs w:val="24"/>
          <w:lang w:val="ka-GE"/>
        </w:rPr>
        <w:t xml:space="preserve">,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რომლის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გადაჭრასაც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მიზნად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ისახავს</w:t>
      </w:r>
      <w:r w:rsidRPr="00105C7B">
        <w:rPr>
          <w:b/>
          <w:color w:val="000000"/>
          <w:sz w:val="24"/>
          <w:szCs w:val="24"/>
          <w:lang w:val="ka-GE"/>
        </w:rPr>
        <w:t xml:space="preserve"> </w:t>
      </w: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</w:t>
      </w:r>
    </w:p>
    <w:p w:rsidR="001055E6" w:rsidRDefault="001055E6" w:rsidP="005D207D">
      <w:pPr>
        <w:spacing w:after="60" w:line="276" w:lineRule="auto"/>
        <w:ind w:firstLine="720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კანონპროექტის მომზადება განპირობებულია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ორგანული კანონის პროექტის შემუშავებით</w:t>
      </w:r>
      <w:r>
        <w:rPr>
          <w:rStyle w:val="A4"/>
          <w:rFonts w:ascii="Sylfaen" w:hAnsi="Sylfaen" w:cs="Sylfaen"/>
          <w:sz w:val="24"/>
          <w:szCs w:val="24"/>
          <w:lang w:val="ka-GE"/>
        </w:rPr>
        <w:t>, რომლითაც ახლებურად განიმარტა „სასოფლო-სამეურნეო დანიშნულების მიწის“ ცნება.</w:t>
      </w:r>
    </w:p>
    <w:p w:rsidR="001055E6" w:rsidRPr="006D6BE2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1055E6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105C7B">
        <w:rPr>
          <w:rFonts w:ascii="Sylfaen" w:hAnsi="Sylfaen" w:cs="Sylfaen"/>
          <w:b/>
          <w:color w:val="000000"/>
          <w:sz w:val="24"/>
          <w:szCs w:val="24"/>
          <w:lang w:val="ka-GE"/>
        </w:rPr>
        <w:t>ა.ა.ბ) არსებული პრობლემის გადასაჭრელად კანონის მიღების აუცილებლობა</w:t>
      </w:r>
    </w:p>
    <w:p w:rsidR="001055E6" w:rsidRDefault="001055E6" w:rsidP="005D207D">
      <w:pPr>
        <w:spacing w:after="60" w:line="276" w:lineRule="auto"/>
        <w:ind w:firstLine="720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  <w:r w:rsidRPr="006D6BE2"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 w:rsidRPr="006D6BE2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მიღება განპირობებულია </w:t>
      </w:r>
      <w:r w:rsidRPr="001055E6"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Pr="001055E6">
        <w:rPr>
          <w:rFonts w:ascii="Sylfaen" w:hAnsi="Sylfaen" w:cs="Sylfaen"/>
          <w:sz w:val="24"/>
          <w:szCs w:val="24"/>
        </w:rPr>
        <w:t>სასოფლო-სამეურნეო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მიწის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არასასოფლო-სამეურნეო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გამოყოფისას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სანაცვლო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მიწის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ათვისების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ღირებულებისა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მიყენებული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ზიანის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1055E6">
        <w:rPr>
          <w:rFonts w:ascii="Sylfaen" w:hAnsi="Sylfaen" w:cs="Sylfaen"/>
          <w:sz w:val="24"/>
          <w:szCs w:val="24"/>
          <w:lang w:val="ka-GE"/>
        </w:rPr>
        <w:t>“</w:t>
      </w:r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კანონის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შესაბამისობაში მოსაყვანად 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ი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კანონ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ის პროექტთან.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</w:p>
    <w:p w:rsidR="001055E6" w:rsidRDefault="001055E6" w:rsidP="005D207D">
      <w:pPr>
        <w:spacing w:after="60" w:line="276" w:lineRule="auto"/>
        <w:ind w:firstLine="720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</w:p>
    <w:p w:rsidR="001055E6" w:rsidRDefault="001055E6" w:rsidP="005D207D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</w:rPr>
      </w:pPr>
      <w:proofErr w:type="spellStart"/>
      <w:r w:rsidRPr="00DF18C9">
        <w:rPr>
          <w:rFonts w:ascii="Sylfaen" w:hAnsi="Sylfaen" w:cs="Sylfaen"/>
          <w:b/>
          <w:color w:val="000000"/>
          <w:sz w:val="24"/>
          <w:szCs w:val="24"/>
        </w:rPr>
        <w:t>ა.ბ</w:t>
      </w:r>
      <w:proofErr w:type="spellEnd"/>
      <w:r w:rsidRPr="00DF18C9">
        <w:rPr>
          <w:rFonts w:ascii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DF18C9">
        <w:rPr>
          <w:rFonts w:ascii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DF18C9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DF18C9">
        <w:rPr>
          <w:rFonts w:ascii="Sylfaen" w:hAnsi="Sylfaen" w:cs="Sylfaen"/>
          <w:b/>
          <w:color w:val="000000"/>
          <w:sz w:val="24"/>
          <w:szCs w:val="24"/>
        </w:rPr>
        <w:t>მოსალოდნელი</w:t>
      </w:r>
      <w:proofErr w:type="spellEnd"/>
      <w:r w:rsidRPr="00DF18C9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DF18C9">
        <w:rPr>
          <w:rFonts w:ascii="Sylfaen" w:hAnsi="Sylfaen" w:cs="Sylfaen"/>
          <w:b/>
          <w:color w:val="000000"/>
          <w:sz w:val="24"/>
          <w:szCs w:val="24"/>
        </w:rPr>
        <w:t>შედეგები</w:t>
      </w:r>
      <w:proofErr w:type="spellEnd"/>
    </w:p>
    <w:p w:rsidR="001055E6" w:rsidRPr="006D6BE2" w:rsidRDefault="001055E6" w:rsidP="005D20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კანონპროექტის მიღებით </w:t>
      </w:r>
      <w:r w:rsidRPr="001055E6"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Pr="001055E6">
        <w:rPr>
          <w:rFonts w:ascii="Sylfaen" w:hAnsi="Sylfaen" w:cs="Sylfaen"/>
          <w:sz w:val="24"/>
          <w:szCs w:val="24"/>
        </w:rPr>
        <w:t>სასოფლო-სამეურნეო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მიწის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არასასოფლო-სამეურნეო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გამოყოფისას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სანაცვლო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მიწის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ათვისების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ღირებულებისა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მიყენებული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ზიანის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1055E6">
        <w:rPr>
          <w:rFonts w:ascii="Sylfaen" w:hAnsi="Sylfaen" w:cs="Sylfaen"/>
          <w:sz w:val="24"/>
          <w:szCs w:val="24"/>
          <w:lang w:val="ka-GE"/>
        </w:rPr>
        <w:t>“</w:t>
      </w:r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კანონი ტერმინოლოგიურად შესაბამისობაში მოვა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ი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კანონ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თან. </w:t>
      </w:r>
    </w:p>
    <w:p w:rsidR="001055E6" w:rsidRPr="006D6BE2" w:rsidRDefault="001055E6" w:rsidP="005D20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1055E6" w:rsidRPr="006D6BE2" w:rsidRDefault="001055E6" w:rsidP="005D20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6BE2">
        <w:rPr>
          <w:rFonts w:ascii="Sylfaen" w:hAnsi="Sylfaen" w:cs="Sylfaen"/>
          <w:b/>
          <w:color w:val="000000"/>
          <w:sz w:val="24"/>
          <w:szCs w:val="24"/>
          <w:lang w:val="ka-GE"/>
        </w:rPr>
        <w:t>ა.გ) კანონპროექტის ძირითადი არსი</w:t>
      </w:r>
    </w:p>
    <w:p w:rsidR="001055E6" w:rsidRPr="006D6BE2" w:rsidRDefault="001055E6" w:rsidP="005D20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D6BE2">
        <w:rPr>
          <w:rFonts w:ascii="Sylfaen" w:hAnsi="Sylfaen" w:cs="Sylfaen"/>
          <w:sz w:val="24"/>
          <w:szCs w:val="24"/>
          <w:lang w:val="ka-GE"/>
        </w:rPr>
        <w:tab/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</w:t>
      </w:r>
      <w:r w:rsidRPr="006D6BE2">
        <w:rPr>
          <w:rFonts w:ascii="Sylfaen" w:hAnsi="Sylfaen" w:cs="Sylfaen"/>
          <w:sz w:val="24"/>
          <w:szCs w:val="24"/>
          <w:lang w:val="ka-GE"/>
        </w:rPr>
        <w:t xml:space="preserve">კანონის პროექტით, ცვლილება შედის </w:t>
      </w:r>
      <w:r w:rsidRPr="001055E6"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Pr="001055E6">
        <w:rPr>
          <w:rFonts w:ascii="Sylfaen" w:hAnsi="Sylfaen" w:cs="Sylfaen"/>
          <w:sz w:val="24"/>
          <w:szCs w:val="24"/>
        </w:rPr>
        <w:t>სასოფლო-სამეურნეო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მიწის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არასასოფლო-სამეურნეო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გამოყოფისას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სანაცვლო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მიწის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ათვისების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ღირებულებისა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მიყენებული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ზიანის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1055E6">
        <w:rPr>
          <w:rFonts w:ascii="Sylfaen" w:hAnsi="Sylfaen" w:cs="Sylfaen"/>
          <w:sz w:val="24"/>
          <w:szCs w:val="24"/>
          <w:lang w:val="ka-GE"/>
        </w:rPr>
        <w:t>“</w:t>
      </w:r>
      <w:r w:rsidRPr="001055E6">
        <w:rPr>
          <w:rFonts w:ascii="Sylfaen" w:hAnsi="Sylfaen" w:cs="Sylfaen"/>
          <w:sz w:val="24"/>
          <w:szCs w:val="24"/>
        </w:rPr>
        <w:t xml:space="preserve"> </w:t>
      </w:r>
      <w:r w:rsidRPr="006D6BE2">
        <w:rPr>
          <w:rFonts w:ascii="Sylfaen" w:hAnsi="Sylfaen" w:cs="Sylfaen"/>
          <w:sz w:val="24"/>
          <w:szCs w:val="24"/>
          <w:lang w:val="ka-GE"/>
        </w:rPr>
        <w:t>საქართველოს კანონის მე-2 მუხლის „ა“ ქვეპუნქტში</w:t>
      </w:r>
      <w:r>
        <w:rPr>
          <w:rFonts w:ascii="Sylfaen" w:hAnsi="Sylfaen" w:cs="Sylfaen"/>
          <w:sz w:val="24"/>
          <w:szCs w:val="24"/>
          <w:lang w:val="ka-GE"/>
        </w:rPr>
        <w:t xml:space="preserve"> და „</w:t>
      </w:r>
      <w:r w:rsidRPr="0055620D">
        <w:rPr>
          <w:rFonts w:ascii="Sylfaen" w:hAnsi="Sylfaen" w:cs="Sylfaen"/>
          <w:sz w:val="24"/>
          <w:szCs w:val="24"/>
          <w:lang w:val="ka-GE"/>
        </w:rPr>
        <w:t xml:space="preserve">სასოფლო-სამეურნეო </w:t>
      </w:r>
      <w:r w:rsidRPr="0055620D">
        <w:rPr>
          <w:rFonts w:ascii="Sylfaen" w:hAnsi="Sylfaen" w:cs="Sylfaen"/>
          <w:sz w:val="24"/>
          <w:szCs w:val="24"/>
          <w:lang w:val="ka-GE"/>
        </w:rPr>
        <w:lastRenderedPageBreak/>
        <w:t xml:space="preserve">დანიშნულების </w:t>
      </w:r>
      <w:r>
        <w:rPr>
          <w:rFonts w:ascii="Sylfaen" w:hAnsi="Sylfaen" w:cs="Sylfaen"/>
          <w:sz w:val="24"/>
          <w:szCs w:val="24"/>
          <w:lang w:val="ka-GE"/>
        </w:rPr>
        <w:t xml:space="preserve">მიწის“ განმარტება ხდება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ი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კანონ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ის შესაბამისად. საკანონმდებლო პაკეტი ითვალისწინებს </w:t>
      </w:r>
      <w:r w:rsidRPr="001055E6"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Pr="001055E6">
        <w:rPr>
          <w:rFonts w:ascii="Sylfaen" w:hAnsi="Sylfaen" w:cs="Sylfaen"/>
          <w:sz w:val="24"/>
          <w:szCs w:val="24"/>
        </w:rPr>
        <w:t>სასოფლო-სამეურნეო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მიწის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არასასოფლო-სამეურნეო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გამოყოფისას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სანაცვლო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მიწის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ათვისების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ღირებულებისა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მიყენებული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ზიანის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1055E6">
        <w:rPr>
          <w:rFonts w:ascii="Sylfaen" w:hAnsi="Sylfaen" w:cs="Sylfaen"/>
          <w:sz w:val="24"/>
          <w:szCs w:val="24"/>
          <w:lang w:val="ka-GE"/>
        </w:rPr>
        <w:t>“</w:t>
      </w:r>
      <w:r w:rsidRPr="001055E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1055E6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კანონის ძალადაკარგულად გამოცხადებას 2020 წლის პირველი </w:t>
      </w:r>
      <w:r w:rsidR="00403D3F">
        <w:rPr>
          <w:rFonts w:ascii="Sylfaen" w:hAnsi="Sylfaen" w:cs="Sylfaen"/>
          <w:sz w:val="24"/>
          <w:szCs w:val="24"/>
          <w:lang w:val="ka-GE"/>
        </w:rPr>
        <w:t>მარტიდან,</w:t>
      </w:r>
      <w:bookmarkStart w:id="0" w:name="_GoBack"/>
      <w:bookmarkEnd w:id="0"/>
      <w:r>
        <w:rPr>
          <w:rFonts w:ascii="Sylfaen" w:hAnsi="Sylfaen" w:cs="Sylfaen"/>
          <w:sz w:val="24"/>
          <w:szCs w:val="24"/>
          <w:lang w:val="ka-GE"/>
        </w:rPr>
        <w:t xml:space="preserve"> მაგრამ ვინაიდან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ი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კანონ</w:t>
      </w:r>
      <w:r>
        <w:rPr>
          <w:rStyle w:val="A4"/>
          <w:rFonts w:ascii="Sylfaen" w:hAnsi="Sylfaen" w:cs="Sylfaen"/>
          <w:sz w:val="24"/>
          <w:szCs w:val="24"/>
          <w:lang w:val="ka-GE"/>
        </w:rPr>
        <w:t>ის ამოქმედება გათვალისწინებულია ზემოაღნიშნულ თარიღამდე, შესაბამისად, წარმოდგენილი ცვლილების მიზანია შუალედურ პერიოდში აღნიშნული კანონში არსებული ტერმინის განმარტების შესაბამისობის უზრუნველყოფა.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1055E6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ა.დ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კავშირი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სამთავრობო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პროგრამასთან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შესაბამის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არსებულ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სამოქმედო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გეგმასთან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მიერ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ინიციირებული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="005D207D">
        <w:rPr>
          <w:rFonts w:ascii="Sylfaen" w:hAnsi="Sylfaen" w:cs="Sylfaen"/>
          <w:b/>
          <w:sz w:val="24"/>
          <w:szCs w:val="24"/>
        </w:rPr>
        <w:t>):</w:t>
      </w:r>
    </w:p>
    <w:p w:rsidR="000041CD" w:rsidRPr="000041CD" w:rsidRDefault="000041CD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0041CD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არ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კანონპროექტ</w:t>
      </w:r>
      <w:proofErr w:type="spellEnd"/>
      <w:r w:rsidR="005D207D">
        <w:rPr>
          <w:rFonts w:ascii="Sylfaen" w:hAnsi="Sylfaen" w:cs="Sylfaen"/>
          <w:sz w:val="24"/>
          <w:szCs w:val="24"/>
          <w:lang w:val="ka-GE"/>
        </w:rPr>
        <w:t>ის</w:t>
      </w:r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მიმართ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. 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1055E6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ა.ე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ძალაში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შესვლის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თარიღის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შერჩევის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პრინციპი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ხოლო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კანონისთვის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უკუძალის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მინიჭების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−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აღნიშნულის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 w:rsidR="005D207D">
        <w:rPr>
          <w:rFonts w:ascii="Sylfaen" w:hAnsi="Sylfaen" w:cs="Sylfaen"/>
          <w:b/>
          <w:sz w:val="24"/>
          <w:szCs w:val="24"/>
        </w:rPr>
        <w:t>:</w:t>
      </w:r>
    </w:p>
    <w:p w:rsidR="000041CD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AE00A8">
        <w:rPr>
          <w:rFonts w:ascii="Sylfaen" w:hAnsi="Sylfaen" w:cs="Sylfaen"/>
          <w:sz w:val="24"/>
          <w:szCs w:val="24"/>
        </w:rPr>
        <w:t>კანონ</w:t>
      </w:r>
      <w:proofErr w:type="spellEnd"/>
      <w:r w:rsidRPr="00AE00A8">
        <w:rPr>
          <w:rFonts w:ascii="Sylfaen" w:hAnsi="Sylfaen" w:cs="Sylfaen"/>
          <w:sz w:val="24"/>
          <w:szCs w:val="24"/>
          <w:lang w:val="ka-GE"/>
        </w:rPr>
        <w:t xml:space="preserve">ის </w:t>
      </w:r>
      <w:proofErr w:type="spellStart"/>
      <w:r w:rsidRPr="00AE00A8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 </w:t>
      </w:r>
      <w:r w:rsidRPr="00AE00A8">
        <w:rPr>
          <w:rFonts w:ascii="Sylfaen" w:hAnsi="Sylfaen" w:cs="Sylfaen"/>
          <w:sz w:val="24"/>
          <w:szCs w:val="24"/>
          <w:lang w:val="ka-GE"/>
        </w:rPr>
        <w:t xml:space="preserve">გამოქვეყნებისთანავე </w:t>
      </w:r>
      <w:proofErr w:type="spellStart"/>
      <w:r w:rsidRPr="00AE00A8">
        <w:rPr>
          <w:rFonts w:ascii="Sylfaen" w:hAnsi="Sylfaen" w:cs="Sylfaen"/>
          <w:sz w:val="24"/>
          <w:szCs w:val="24"/>
        </w:rPr>
        <w:t>ძალაში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E00A8">
        <w:rPr>
          <w:rFonts w:ascii="Sylfaen" w:hAnsi="Sylfaen" w:cs="Sylfaen"/>
          <w:sz w:val="24"/>
          <w:szCs w:val="24"/>
        </w:rPr>
        <w:t>შესვლა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უკავშირდება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ი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კანონ</w:t>
      </w:r>
      <w:r>
        <w:rPr>
          <w:rStyle w:val="A4"/>
          <w:rFonts w:ascii="Sylfaen" w:hAnsi="Sylfaen" w:cs="Sylfaen"/>
          <w:sz w:val="24"/>
          <w:szCs w:val="24"/>
          <w:lang w:val="ka-GE"/>
        </w:rPr>
        <w:t>ის პროექტის ძალაში შესვლის თარიღს.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1055E6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ა.ვ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განხილვის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მიზეზები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თუ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ინიციატორი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ითხოვს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განხილვას</w:t>
      </w:r>
      <w:proofErr w:type="spellEnd"/>
      <w:r w:rsidR="005D207D">
        <w:rPr>
          <w:rFonts w:ascii="Sylfaen" w:hAnsi="Sylfaen" w:cs="Sylfaen"/>
          <w:b/>
          <w:sz w:val="24"/>
          <w:szCs w:val="24"/>
        </w:rPr>
        <w:t>):</w:t>
      </w:r>
    </w:p>
    <w:p w:rsidR="00AE00A8" w:rsidRPr="000041CD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0041CD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არ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="006F1E91">
        <w:rPr>
          <w:rFonts w:ascii="Sylfaen" w:hAnsi="Sylfaen" w:cs="Sylfaen"/>
          <w:sz w:val="24"/>
          <w:szCs w:val="24"/>
          <w:lang w:val="ka-GE"/>
        </w:rPr>
        <w:t>ი საკანონმდებლო პაკეტის</w:t>
      </w:r>
      <w:r w:rsidRPr="000041CD">
        <w:rPr>
          <w:rFonts w:ascii="Sylfaen" w:hAnsi="Sylfaen" w:cs="Sylfaen"/>
          <w:sz w:val="24"/>
          <w:szCs w:val="24"/>
        </w:rPr>
        <w:t xml:space="preserve"> </w:t>
      </w:r>
      <w:r w:rsidR="005D207D">
        <w:rPr>
          <w:rFonts w:ascii="Sylfaen" w:hAnsi="Sylfaen" w:cs="Sylfaen"/>
          <w:sz w:val="24"/>
          <w:szCs w:val="24"/>
          <w:lang w:val="ka-GE"/>
        </w:rPr>
        <w:t xml:space="preserve">მიმართ. 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ბ) კანონპროექტის ფინანსური დასაბუთება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ბ.ა) კანონპროექტის მიღებასთან დაკავშირებით აუცილებელი ხარჯების დაფინანსების წყარო: 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lastRenderedPageBreak/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ბ.ბ) კანონპროექტის გავლენა ბიუჯეტის საშემოსავლო ნაწილზე: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ხარჯვით ნაწილზე. 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კანონპროექტის მიღება გავლენას არ მოახდენს ბიუჯეტის საშემოსავლო ნაწილზე.</w:t>
      </w: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გამოიწვევს რაიმე სახის ფინანსურ შედეგებს იმ პირებზე, რომლებზეც გავრცელდება მისი მოქმედება.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ბ.ვ) 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</w:t>
      </w:r>
      <w:r>
        <w:rPr>
          <w:rFonts w:ascii="Sylfaen" w:hAnsi="Sylfaen" w:cs="Sylfaen"/>
          <w:b/>
          <w:sz w:val="24"/>
          <w:szCs w:val="24"/>
          <w:lang w:val="ka-GE"/>
        </w:rPr>
        <w:t>წესი (</w:t>
      </w:r>
      <w:r w:rsidRPr="00AE00A8">
        <w:rPr>
          <w:rFonts w:ascii="Sylfaen" w:hAnsi="Sylfaen" w:cs="Sylfaen"/>
          <w:b/>
          <w:sz w:val="24"/>
          <w:szCs w:val="24"/>
          <w:lang w:val="ka-GE"/>
        </w:rPr>
        <w:t>პრინციპი</w:t>
      </w:r>
      <w:r>
        <w:rPr>
          <w:rFonts w:ascii="Sylfaen" w:hAnsi="Sylfaen" w:cs="Sylfaen"/>
          <w:b/>
          <w:sz w:val="24"/>
          <w:szCs w:val="24"/>
          <w:lang w:val="ka-GE"/>
        </w:rPr>
        <w:t>)</w:t>
      </w:r>
      <w:r w:rsidRPr="00AE00A8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ითვალისწინებს გადასახადის, მოსაკრებლის ან სხვა სახის გადასახდელის დადგენას. </w:t>
      </w:r>
    </w:p>
    <w:p w:rsidR="00AE00A8" w:rsidRPr="001055E6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1055E6" w:rsidRPr="001055E6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1055E6">
        <w:rPr>
          <w:rFonts w:ascii="Sylfaen" w:hAnsi="Sylfaen" w:cs="Sylfaen"/>
          <w:b/>
          <w:sz w:val="24"/>
          <w:szCs w:val="24"/>
        </w:rPr>
        <w:t xml:space="preserve">გ)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სამართლებრივ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სტანდარტებთან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. </w:t>
      </w:r>
    </w:p>
    <w:p w:rsidR="00707A47" w:rsidRDefault="00707A47" w:rsidP="00707A47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გ.ა) კანონპროექტის მიმართება ევროკავშირის სამართალთან: </w:t>
      </w:r>
    </w:p>
    <w:p w:rsidR="00707A47" w:rsidRDefault="00707A47" w:rsidP="00707A47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ეწინააღმდეგება ევროკავშირის სამართალს. 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 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055E6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გ.გ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ორმხრივ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მრავალმხრივ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ხელშეკრულებებთან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შეთანხმებებთან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აგრეთვე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ისეთი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ხელშეკრულების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შეთანხმების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რომელსაც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უკავშირდება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მომზადება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−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ნაწილი</w:t>
      </w:r>
      <w:proofErr w:type="spellEnd"/>
      <w:r w:rsidR="00AE00A8">
        <w:rPr>
          <w:rFonts w:ascii="Sylfaen" w:hAnsi="Sylfaen" w:cs="Sylfaen"/>
          <w:b/>
          <w:sz w:val="24"/>
          <w:szCs w:val="24"/>
        </w:rPr>
        <w:t>: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საქართველოს ორმხრივ და მრავალმხრივ ხელშეკრულებებს.</w:t>
      </w:r>
    </w:p>
    <w:p w:rsidR="00AE00A8" w:rsidRPr="001055E6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1055E6" w:rsidRPr="001055E6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გ.დ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ევროკავშირის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სამართლებრივი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აქტი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რომელთან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დაახლოების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ვალდებულებაც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გამომდინარეობს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„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ერთი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საქართველოსა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მეორე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ევროკავშირსა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ევროპის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ატომური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ენერგიის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გაერთიანებას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მათ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წევრ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სახელმწიფოებს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შორის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ასოცირების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შეთანხმებიდან</w:t>
      </w:r>
      <w:proofErr w:type="spellEnd"/>
      <w:proofErr w:type="gramStart"/>
      <w:r w:rsidRPr="001055E6">
        <w:rPr>
          <w:rFonts w:ascii="Sylfaen" w:hAnsi="Sylfaen" w:cs="Sylfaen"/>
          <w:b/>
          <w:sz w:val="24"/>
          <w:szCs w:val="24"/>
        </w:rPr>
        <w:t xml:space="preserve">“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ან</w:t>
      </w:r>
      <w:proofErr w:type="spellEnd"/>
      <w:proofErr w:type="gram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ევროკავშირთან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დადებული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ორმხრივი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მრავალმხრივი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ხელშეკრულებებიდან</w:t>
      </w:r>
      <w:proofErr w:type="spellEnd"/>
      <w:r w:rsidR="005D207D">
        <w:rPr>
          <w:rFonts w:ascii="Sylfaen" w:hAnsi="Sylfaen" w:cs="Sylfaen"/>
          <w:b/>
          <w:sz w:val="24"/>
          <w:szCs w:val="24"/>
        </w:rPr>
        <w:t>: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AE00A8">
        <w:rPr>
          <w:rFonts w:ascii="Sylfaen" w:hAnsi="Sylfaen" w:cs="Sylfaen"/>
          <w:sz w:val="24"/>
          <w:szCs w:val="24"/>
        </w:rPr>
        <w:t>ასეთი</w:t>
      </w:r>
      <w:proofErr w:type="spellEnd"/>
      <w:proofErr w:type="gramEnd"/>
      <w:r w:rsidRPr="00AE00A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E00A8">
        <w:rPr>
          <w:rFonts w:ascii="Sylfaen" w:hAnsi="Sylfaen" w:cs="Sylfaen"/>
          <w:sz w:val="24"/>
          <w:szCs w:val="24"/>
        </w:rPr>
        <w:t>არ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E00A8">
        <w:rPr>
          <w:rFonts w:ascii="Sylfaen" w:hAnsi="Sylfaen" w:cs="Sylfaen"/>
          <w:sz w:val="24"/>
          <w:szCs w:val="24"/>
        </w:rPr>
        <w:t>არსებობს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. 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AE00A8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1055E6">
        <w:rPr>
          <w:rFonts w:ascii="Sylfaen" w:hAnsi="Sylfaen" w:cs="Sylfaen"/>
          <w:b/>
          <w:sz w:val="24"/>
          <w:szCs w:val="24"/>
        </w:rPr>
        <w:t>დ)  </w:t>
      </w:r>
      <w:proofErr w:type="spellStart"/>
      <w:proofErr w:type="gram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პროცესში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მიღებული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კონსულტაციები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. </w:t>
      </w:r>
    </w:p>
    <w:p w:rsidR="001055E6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დ.ა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არასახელმწიფო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ორგანიზაცია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დაწესებულება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ექსპერტი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ჯგუფი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რომელმაც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მონაწილეობა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მიიღო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="005D207D">
        <w:rPr>
          <w:rFonts w:ascii="Sylfaen" w:hAnsi="Sylfaen" w:cs="Sylfaen"/>
          <w:b/>
          <w:sz w:val="24"/>
          <w:szCs w:val="24"/>
        </w:rPr>
        <w:t>: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 xml:space="preserve">კანონპროექტი შემუშავებისას კონსულტაციები იქნა გავლილი შესაბამისი დარგის სპეციალისტებთან. </w:t>
      </w:r>
    </w:p>
    <w:p w:rsidR="00AE00A8" w:rsidRPr="001055E6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1055E6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დ.ბ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მონაწილე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ორგანიზაციის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დაწესებულების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ჯგუფის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ექსპერტის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მიმართ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="005D207D">
        <w:rPr>
          <w:rFonts w:ascii="Sylfaen" w:hAnsi="Sylfaen" w:cs="Sylfaen"/>
          <w:b/>
          <w:sz w:val="24"/>
          <w:szCs w:val="24"/>
        </w:rPr>
        <w:t>:</w:t>
      </w:r>
    </w:p>
    <w:p w:rsid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ასეთი არ არსებობს.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055E6" w:rsidRDefault="001055E6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დ.გ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ქვეყნების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გამოცდილება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მსგავსი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იმპლემენტაციის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იმ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გამოცდილების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მიმოხილვა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რომელიც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მაგალითად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იქნა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გამოყენებული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მომზადებისას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ასეთი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მიმოხილვის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="005D207D">
        <w:rPr>
          <w:rFonts w:ascii="Sylfaen" w:hAnsi="Sylfaen" w:cs="Sylfaen"/>
          <w:b/>
          <w:sz w:val="24"/>
          <w:szCs w:val="24"/>
        </w:rPr>
        <w:t>: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ასეთი არ არსებობს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ე) კანონპროექტის ავტორი: </w:t>
      </w:r>
    </w:p>
    <w:p w:rsidR="00AE00A8" w:rsidRPr="00D77DB2" w:rsidRDefault="00D77DB2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77DB2">
        <w:rPr>
          <w:rFonts w:ascii="Sylfaen" w:hAnsi="Sylfaen" w:cs="Sylfaen"/>
          <w:sz w:val="24"/>
          <w:szCs w:val="24"/>
          <w:lang w:val="ka-GE"/>
        </w:rPr>
        <w:t xml:space="preserve">კანონპროექტის ავტორია </w:t>
      </w:r>
      <w:r w:rsidR="00AE00A8" w:rsidRPr="00D77DB2">
        <w:rPr>
          <w:rFonts w:ascii="Sylfaen" w:hAnsi="Sylfaen" w:cs="Sylfaen"/>
          <w:sz w:val="24"/>
          <w:szCs w:val="24"/>
          <w:lang w:val="ka-GE"/>
        </w:rPr>
        <w:t>საქართველოს პარლამენტის წევრი ოთარ დანელია.</w:t>
      </w: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E00A8" w:rsidRPr="00AE00A8" w:rsidRDefault="00AE00A8" w:rsidP="005D20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ვ) კანონპროექტის ინიციატორი:</w:t>
      </w:r>
    </w:p>
    <w:p w:rsidR="00AE00A8" w:rsidRDefault="00D77DB2" w:rsidP="00D77DB2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77DB2">
        <w:rPr>
          <w:rFonts w:ascii="Sylfaen" w:hAnsi="Sylfaen" w:cs="Sylfaen"/>
          <w:sz w:val="24"/>
          <w:szCs w:val="24"/>
          <w:lang w:val="ka-GE"/>
        </w:rPr>
        <w:t xml:space="preserve">კანონპროექტის ინიციატორია </w:t>
      </w:r>
      <w:proofErr w:type="spellStart"/>
      <w:r w:rsidR="00AE00A8" w:rsidRPr="00D77DB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AE00A8" w:rsidRPr="00D77DB2">
        <w:rPr>
          <w:rFonts w:ascii="Sylfaen" w:hAnsi="Sylfaen" w:cs="Sylfaen"/>
          <w:sz w:val="24"/>
          <w:szCs w:val="24"/>
        </w:rPr>
        <w:t xml:space="preserve"> </w:t>
      </w:r>
      <w:r w:rsidR="00AE00A8" w:rsidRPr="00D77DB2">
        <w:rPr>
          <w:rFonts w:ascii="Sylfaen" w:hAnsi="Sylfaen" w:cs="Sylfaen"/>
          <w:sz w:val="24"/>
          <w:szCs w:val="24"/>
          <w:lang w:val="ka-GE"/>
        </w:rPr>
        <w:t>პარლამენტის აგრარულ საკითხთა კომიტეტი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sectPr w:rsidR="00AE0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Gkolkhet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C1"/>
    <w:rsid w:val="000041CD"/>
    <w:rsid w:val="001055E6"/>
    <w:rsid w:val="00403D3F"/>
    <w:rsid w:val="0055620D"/>
    <w:rsid w:val="005D207D"/>
    <w:rsid w:val="006F1E91"/>
    <w:rsid w:val="00707A47"/>
    <w:rsid w:val="00AE00A8"/>
    <w:rsid w:val="00C60FC1"/>
    <w:rsid w:val="00D77DB2"/>
    <w:rsid w:val="00E3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CAA6B-A1D3-4713-A238-6AC908E4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4">
    <w:name w:val="A4"/>
    <w:uiPriority w:val="99"/>
    <w:rsid w:val="001055E6"/>
    <w:rPr>
      <w:rFonts w:cs="NGkolkhety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707A47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9</cp:revision>
  <cp:lastPrinted>2019-02-28T14:37:00Z</cp:lastPrinted>
  <dcterms:created xsi:type="dcterms:W3CDTF">2019-02-24T16:19:00Z</dcterms:created>
  <dcterms:modified xsi:type="dcterms:W3CDTF">2019-02-28T14:38:00Z</dcterms:modified>
</cp:coreProperties>
</file>